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1561"/>
        <w:gridCol w:w="850"/>
        <w:gridCol w:w="2268"/>
      </w:tblGrid>
      <w:tr w:rsidR="00D60064" w:rsidRPr="00467EAF" w14:paraId="13AD8474" w14:textId="77777777" w:rsidTr="00B754C5">
        <w:trPr>
          <w:trHeight w:hRule="exact" w:val="568"/>
        </w:trPr>
        <w:sdt>
          <w:sdtPr>
            <w:rPr>
              <w:rFonts w:ascii="CamingoDos Pro Bold" w:hAnsi="CamingoDos Pro Bold"/>
              <w:b/>
              <w:sz w:val="28"/>
              <w:szCs w:val="28"/>
            </w:rPr>
            <w:alias w:val="Adresse"/>
            <w:tag w:val="Adresse"/>
            <w:id w:val="1760014364"/>
            <w:lock w:val="sdtLocked"/>
            <w:placeholder>
              <w:docPart w:val="F32748849E3648D19CDEA9B4BBEAC473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4EDAE33C" w14:textId="70FA352D" w:rsidR="00D60064" w:rsidRPr="00467EAF" w:rsidRDefault="00E84DE5" w:rsidP="007376D5">
                <w:pPr>
                  <w:pStyle w:val="Adresse"/>
                </w:pPr>
                <w:r w:rsidRPr="00E82A3B">
                  <w:rPr>
                    <w:rFonts w:ascii="CamingoDos Pro Bold" w:hAnsi="CamingoDos Pro Bold"/>
                    <w:b/>
                    <w:sz w:val="28"/>
                    <w:szCs w:val="28"/>
                  </w:rPr>
                  <w:t>Pressemitteilung</w:t>
                </w:r>
              </w:p>
            </w:tc>
          </w:sdtContent>
        </w:sdt>
        <w:tc>
          <w:tcPr>
            <w:tcW w:w="1561" w:type="dxa"/>
          </w:tcPr>
          <w:p w14:paraId="3E4C45A5" w14:textId="77777777" w:rsidR="00E80663" w:rsidRPr="00467EAF" w:rsidRDefault="00E80663" w:rsidP="00E80663"/>
        </w:tc>
        <w:tc>
          <w:tcPr>
            <w:tcW w:w="850" w:type="dxa"/>
          </w:tcPr>
          <w:p w14:paraId="0F18A469" w14:textId="77777777" w:rsidR="00D60064" w:rsidRPr="00467EAF" w:rsidRDefault="00D60064"/>
        </w:tc>
        <w:tc>
          <w:tcPr>
            <w:tcW w:w="2268" w:type="dxa"/>
          </w:tcPr>
          <w:p w14:paraId="3F67FEFA" w14:textId="77777777" w:rsidR="00D60064" w:rsidRPr="00467EAF" w:rsidRDefault="00D60064" w:rsidP="002E1413"/>
        </w:tc>
      </w:tr>
      <w:tr w:rsidR="00E80663" w:rsidRPr="00467EAF" w14:paraId="799B1922" w14:textId="77777777" w:rsidTr="00500B3E">
        <w:trPr>
          <w:gridAfter w:val="3"/>
          <w:wAfter w:w="4679" w:type="dxa"/>
          <w:trHeight w:hRule="exact" w:val="993"/>
        </w:trPr>
        <w:sdt>
          <w:sdtPr>
            <w:rPr>
              <w:rFonts w:ascii="CamingoDos Pro Regular" w:hAnsi="CamingoDos Pro Regular"/>
              <w:b/>
            </w:rPr>
            <w:alias w:val="Adresse"/>
            <w:tag w:val="Adresse"/>
            <w:id w:val="640460700"/>
            <w:placeholder>
              <w:docPart w:val="8E8566EBBD4C4F2D9B94EE17E7D03ABB"/>
            </w:placeholder>
            <w:text w:multiLine="1"/>
          </w:sdtPr>
          <w:sdtEndPr/>
          <w:sdtContent>
            <w:tc>
              <w:tcPr>
                <w:tcW w:w="5669" w:type="dxa"/>
              </w:tcPr>
              <w:p w14:paraId="02BF227F" w14:textId="10CDC477" w:rsidR="00E80663" w:rsidRPr="00467EAF" w:rsidRDefault="00D3382C" w:rsidP="00D3382C">
                <w:pPr>
                  <w:tabs>
                    <w:tab w:val="left" w:pos="1280"/>
                  </w:tabs>
                </w:pPr>
                <w:r w:rsidRPr="00467EAF">
                  <w:rPr>
                    <w:rFonts w:ascii="CamingoDos Pro Regular" w:hAnsi="CamingoDos Pro Regular"/>
                    <w:b/>
                  </w:rPr>
                  <w:t>Paderborn</w:t>
                </w:r>
                <w:r w:rsidR="001342C0" w:rsidRPr="00467EAF">
                  <w:rPr>
                    <w:rFonts w:ascii="CamingoDos Pro Regular" w:hAnsi="CamingoDos Pro Regular"/>
                    <w:b/>
                  </w:rPr>
                  <w:t xml:space="preserve">, </w:t>
                </w:r>
                <w:r w:rsidR="00940116">
                  <w:rPr>
                    <w:rFonts w:ascii="CamingoDos Pro Regular" w:hAnsi="CamingoDos Pro Regular"/>
                    <w:b/>
                  </w:rPr>
                  <w:t>0</w:t>
                </w:r>
                <w:r w:rsidR="000A6F35">
                  <w:rPr>
                    <w:rFonts w:ascii="CamingoDos Pro Regular" w:hAnsi="CamingoDos Pro Regular"/>
                    <w:b/>
                  </w:rPr>
                  <w:t>2</w:t>
                </w:r>
                <w:r w:rsidR="007F1164">
                  <w:rPr>
                    <w:rFonts w:ascii="CamingoDos Pro Regular" w:hAnsi="CamingoDos Pro Regular"/>
                    <w:b/>
                  </w:rPr>
                  <w:t>.</w:t>
                </w:r>
                <w:r w:rsidR="00940116">
                  <w:rPr>
                    <w:rFonts w:ascii="CamingoDos Pro Regular" w:hAnsi="CamingoDos Pro Regular"/>
                    <w:b/>
                  </w:rPr>
                  <w:t>05</w:t>
                </w:r>
                <w:r w:rsidR="00741012" w:rsidRPr="00467EAF">
                  <w:rPr>
                    <w:rFonts w:ascii="CamingoDos Pro Regular" w:hAnsi="CamingoDos Pro Regular"/>
                    <w:b/>
                  </w:rPr>
                  <w:t>.202</w:t>
                </w:r>
                <w:r w:rsidR="00940116">
                  <w:rPr>
                    <w:rFonts w:ascii="CamingoDos Pro Regular" w:hAnsi="CamingoDos Pro Regular"/>
                    <w:b/>
                  </w:rPr>
                  <w:t>4</w:t>
                </w:r>
              </w:p>
            </w:tc>
          </w:sdtContent>
        </w:sdt>
      </w:tr>
    </w:tbl>
    <w:p w14:paraId="4E2013A1" w14:textId="77777777" w:rsidR="00D60064" w:rsidRPr="00467EAF" w:rsidRDefault="00D60064">
      <w:pPr>
        <w:sectPr w:rsidR="00D60064" w:rsidRPr="00467EAF" w:rsidSect="00284D9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424" w:bottom="1134" w:left="1134" w:header="567" w:footer="709" w:gutter="0"/>
          <w:cols w:space="708"/>
          <w:titlePg/>
          <w:docGrid w:linePitch="360"/>
        </w:sect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567"/>
        <w:gridCol w:w="2268"/>
      </w:tblGrid>
      <w:tr w:rsidR="002E1413" w:rsidRPr="00CE4EEF" w14:paraId="51982509" w14:textId="77777777" w:rsidTr="007376D5">
        <w:tc>
          <w:tcPr>
            <w:tcW w:w="7513" w:type="dxa"/>
          </w:tcPr>
          <w:sdt>
            <w:sdtPr>
              <w:rPr>
                <w:rFonts w:asciiTheme="minorHAnsi" w:hAnsiTheme="minorHAnsi"/>
                <w:b/>
              </w:rPr>
              <w:alias w:val="Betreff"/>
              <w:tag w:val="Betreff"/>
              <w:id w:val="-1882162477"/>
              <w:lock w:val="sdtLocked"/>
              <w:placeholder>
                <w:docPart w:val="B2C5BBC6CB344F23AD12B66C496D6401"/>
              </w:placeholder>
            </w:sdtPr>
            <w:sdtEndPr>
              <w:rPr>
                <w:rFonts w:asciiTheme="majorHAnsi" w:hAnsiTheme="majorHAnsi"/>
                <w:bCs/>
              </w:rPr>
            </w:sdtEndPr>
            <w:sdtContent>
              <w:p w14:paraId="653C6430" w14:textId="4D640A5B" w:rsidR="007F1164" w:rsidRDefault="000D3338" w:rsidP="00682150">
                <w:pPr>
                  <w:shd w:val="clear" w:color="auto" w:fill="FFFFFF"/>
                  <w:spacing w:line="276" w:lineRule="atLeast"/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</w:pPr>
                <w:r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>Bonifatiuswerk präsentiert „</w:t>
                </w:r>
                <w:r w:rsidR="00B11710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 xml:space="preserve">Udos </w:t>
                </w:r>
                <w:r w:rsidR="00137EE9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>10</w:t>
                </w:r>
                <w:r w:rsidR="00B11710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sz w:val="28"/>
                    <w:szCs w:val="28"/>
                    <w:lang w:eastAsia="de-DE"/>
                  </w:rPr>
                  <w:t xml:space="preserve"> Gebote“ in Erfurt</w:t>
                </w:r>
              </w:p>
              <w:p w14:paraId="29F3817F" w14:textId="1C65C1CC" w:rsidR="007376D5" w:rsidRPr="00CE4EEF" w:rsidRDefault="00F87C8D" w:rsidP="00682150">
                <w:pPr>
                  <w:shd w:val="clear" w:color="auto" w:fill="FFFFFF"/>
                  <w:spacing w:line="276" w:lineRule="atLeast"/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</w:pPr>
                <w:r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Ausstellung mit </w:t>
                </w:r>
                <w:r w:rsidR="005A6B31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24 Kunstwerken </w:t>
                </w:r>
                <w:r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 xml:space="preserve">von Udo Lindenberg </w:t>
                </w:r>
                <w:r w:rsidR="007A54FD">
                  <w:rPr>
                    <w:rFonts w:asciiTheme="majorHAnsi" w:eastAsia="Times New Roman" w:hAnsiTheme="majorHAnsi" w:cstheme="minorHAnsi"/>
                    <w:b/>
                    <w:bCs/>
                    <w:color w:val="000000"/>
                    <w:lang w:eastAsia="de-DE"/>
                  </w:rPr>
                  <w:t>vom 27. Mai bis zum 9. Juni in der Erfurter St.-Severi-Kirche</w:t>
                </w:r>
              </w:p>
            </w:sdtContent>
          </w:sdt>
          <w:p w14:paraId="44B23136" w14:textId="11E5FB0D" w:rsidR="006115C3" w:rsidRPr="00CA0721" w:rsidRDefault="0039196B" w:rsidP="006115C3">
            <w:bookmarkStart w:id="0" w:name="textbeginn"/>
            <w:bookmarkEnd w:id="0"/>
            <w:r>
              <w:t xml:space="preserve">Das Bonifatiuswerk zeigt anlässlich des Katholikentags die Ausstellung </w:t>
            </w:r>
            <w:r w:rsidR="00123552">
              <w:t xml:space="preserve">„Udos 10 Gebote“ </w:t>
            </w:r>
            <w:r>
              <w:t xml:space="preserve">mit insgesamt 24 Bildern </w:t>
            </w:r>
            <w:r w:rsidRPr="0011688F">
              <w:t>vo</w:t>
            </w:r>
            <w:r>
              <w:t>n Montag,</w:t>
            </w:r>
            <w:r w:rsidRPr="0011688F">
              <w:t xml:space="preserve"> 27</w:t>
            </w:r>
            <w:r w:rsidRPr="00EA3D18">
              <w:t>.</w:t>
            </w:r>
            <w:r>
              <w:t xml:space="preserve"> Mai,</w:t>
            </w:r>
            <w:r w:rsidRPr="00EA3D18">
              <w:t xml:space="preserve"> </w:t>
            </w:r>
            <w:r>
              <w:t xml:space="preserve">bis Sonntag, </w:t>
            </w:r>
            <w:r w:rsidRPr="00EA3D18">
              <w:t>9. Juni</w:t>
            </w:r>
            <w:r>
              <w:t xml:space="preserve">, in der St.-Severi-Kirche in Erfurt. </w:t>
            </w:r>
            <w:r w:rsidR="00CD268D">
              <w:t xml:space="preserve">Der Ausnahmekünstler Udo Lindenberg erstellte mit der Kunstreihe „Udos </w:t>
            </w:r>
            <w:r w:rsidR="00137EE9">
              <w:t>10</w:t>
            </w:r>
            <w:r w:rsidR="00CD268D">
              <w:t xml:space="preserve"> Gebote“ eine </w:t>
            </w:r>
            <w:r w:rsidR="00CD268D" w:rsidRPr="00BD12A7">
              <w:t>malerische</w:t>
            </w:r>
            <w:r w:rsidR="00CD268D">
              <w:t xml:space="preserve"> und zeitgemäße Interpretation der biblischen zehn Gebote.</w:t>
            </w:r>
            <w:r w:rsidR="00F379F3">
              <w:t xml:space="preserve"> </w:t>
            </w:r>
            <w:r w:rsidR="00F33110">
              <w:t xml:space="preserve">Der </w:t>
            </w:r>
            <w:r w:rsidR="00F379F3">
              <w:t>Bilderzyklus des 77-jährigen Panikrockers</w:t>
            </w:r>
            <w:r w:rsidR="00F33110">
              <w:t xml:space="preserve"> ist</w:t>
            </w:r>
            <w:r w:rsidR="00F379F3">
              <w:t xml:space="preserve"> täglich von 10 bis 18 Uhr</w:t>
            </w:r>
            <w:r w:rsidR="00F33110">
              <w:t xml:space="preserve"> zu sehen</w:t>
            </w:r>
            <w:r w:rsidR="00C34F91">
              <w:t>, w</w:t>
            </w:r>
            <w:r w:rsidR="00F379F3">
              <w:t xml:space="preserve">ährend des Katholikentags bis 22 Uhr. </w:t>
            </w:r>
            <w:r w:rsidR="00D056BF">
              <w:t>Das Bonifatiuswerk bietet Führungen an, zu denen man sich p</w:t>
            </w:r>
            <w:r w:rsidR="00F040EE">
              <w:t>er</w:t>
            </w:r>
            <w:r w:rsidR="00B15454">
              <w:t xml:space="preserve"> Mail an </w:t>
            </w:r>
            <w:r w:rsidR="007C7E96" w:rsidRPr="00AA1DB7">
              <w:t>melanie.fischerfinke@bonifatiuswerk.de</w:t>
            </w:r>
            <w:r w:rsidR="007C7E96">
              <w:t xml:space="preserve"> anmelden</w:t>
            </w:r>
            <w:r w:rsidR="00D056BF">
              <w:t xml:space="preserve"> kann</w:t>
            </w:r>
            <w:r w:rsidR="00D936C2">
              <w:t>.</w:t>
            </w:r>
          </w:p>
          <w:p w14:paraId="7AA1E585" w14:textId="65C4ACFA" w:rsidR="00F379F3" w:rsidRDefault="00BD12A7" w:rsidP="00F379F3">
            <w:r w:rsidRPr="00BD12A7">
              <w:t>Es wird kein Eintritt</w:t>
            </w:r>
            <w:r w:rsidR="00B15454">
              <w:t>sgeld</w:t>
            </w:r>
            <w:r w:rsidRPr="00BD12A7">
              <w:t xml:space="preserve"> erhoben</w:t>
            </w:r>
            <w:r w:rsidR="002A3181">
              <w:t>, stattdessen wird u</w:t>
            </w:r>
            <w:r w:rsidRPr="00BD12A7">
              <w:t xml:space="preserve">m Spenden gebeten. Mit dem Gesamterlös der Ausstellung unterstützt das Bonifatiuswerk gemeinsam mit Udo Lindenberg </w:t>
            </w:r>
            <w:r w:rsidR="004B511D">
              <w:t xml:space="preserve">zwei sozial-karitative Projekte: </w:t>
            </w:r>
            <w:r>
              <w:t>die</w:t>
            </w:r>
            <w:r w:rsidR="004B511D">
              <w:t xml:space="preserve"> Mutter-Kind-Einrichtung und </w:t>
            </w:r>
            <w:r w:rsidR="00021271">
              <w:t>das</w:t>
            </w:r>
            <w:r w:rsidR="004B511D">
              <w:t xml:space="preserve"> Kinderheim „Haus Teresa“ in Kirchworbis sowie </w:t>
            </w:r>
            <w:r w:rsidR="00021271">
              <w:t>die</w:t>
            </w:r>
            <w:r w:rsidR="004B511D">
              <w:t xml:space="preserve"> von UNICEF geförderte Hilfe für Rohingya-Kinder im größten Flüchtlingslager der Welt in Bangladesch</w:t>
            </w:r>
            <w:r w:rsidR="00825C22">
              <w:t>.</w:t>
            </w:r>
            <w:r w:rsidR="00021271">
              <w:t xml:space="preserve"> </w:t>
            </w:r>
            <w:r w:rsidR="00021271" w:rsidRPr="00021271">
              <w:t>Zudem werden exklusive und limitierte Sonderdrucke zu den Bildern</w:t>
            </w:r>
            <w:r w:rsidR="002A3181">
              <w:t xml:space="preserve"> der</w:t>
            </w:r>
            <w:r w:rsidR="00021271" w:rsidRPr="00021271">
              <w:t xml:space="preserve"> Ausstellung „</w:t>
            </w:r>
            <w:r w:rsidR="00021271">
              <w:t>Udos</w:t>
            </w:r>
            <w:r w:rsidR="00021271" w:rsidRPr="00021271">
              <w:t xml:space="preserve"> 10 Gebote</w:t>
            </w:r>
            <w:r w:rsidR="00021271">
              <w:t>“</w:t>
            </w:r>
            <w:r w:rsidR="00D55FD2">
              <w:t xml:space="preserve"> zum Kauf</w:t>
            </w:r>
            <w:r w:rsidR="00021271" w:rsidRPr="00021271">
              <w:t xml:space="preserve"> angeboten. Darüber hinaus gibt es einen Sonderkatalog</w:t>
            </w:r>
            <w:r w:rsidR="007B4E91">
              <w:t xml:space="preserve"> zu den Kunstwerken</w:t>
            </w:r>
            <w:r w:rsidR="00C82896">
              <w:t>,</w:t>
            </w:r>
            <w:r w:rsidR="00021271" w:rsidRPr="00021271">
              <w:t xml:space="preserve"> der ab sofort im </w:t>
            </w:r>
            <w:r w:rsidR="00021271">
              <w:t>O</w:t>
            </w:r>
            <w:r w:rsidR="00021271" w:rsidRPr="00021271">
              <w:t xml:space="preserve">nlineshop </w:t>
            </w:r>
            <w:r w:rsidR="00021271">
              <w:t xml:space="preserve">des Bonifatiuswerkes </w:t>
            </w:r>
            <w:r w:rsidR="00021271" w:rsidRPr="00021271">
              <w:t xml:space="preserve">unter </w:t>
            </w:r>
            <w:r w:rsidR="00440F16" w:rsidRPr="00440F16">
              <w:t>shop.bonifatiuswerk.de</w:t>
            </w:r>
            <w:r w:rsidR="00440F16">
              <w:t xml:space="preserve"> </w:t>
            </w:r>
            <w:r w:rsidR="00021271" w:rsidRPr="00021271">
              <w:t>erhältlich ist.</w:t>
            </w:r>
          </w:p>
          <w:p w14:paraId="00012C74" w14:textId="25B66ECA" w:rsidR="00F379F3" w:rsidRPr="00CA0721" w:rsidRDefault="0082160C" w:rsidP="00F379F3">
            <w:r>
              <w:t xml:space="preserve">Angesichts des Chaos in der Welt kommt ein Aufgeben für </w:t>
            </w:r>
            <w:r w:rsidR="00124DD0">
              <w:t xml:space="preserve">Udo Lindenberg </w:t>
            </w:r>
            <w:r>
              <w:t>nicht infrage. „Der Planet steht in Flammen. Aber wir sind keine Marionetten in diesen lebensvernichtenden Machenschaften der Welt“, sagt</w:t>
            </w:r>
            <w:r w:rsidR="00124DD0">
              <w:t xml:space="preserve"> der Musiker und Künstler</w:t>
            </w:r>
            <w:r>
              <w:t xml:space="preserve">. „Keiner kriegt uns klein. Die Zehn Gebote sind eine Inspiration fürs Leben, Liebe Deinen Nächsten – Du sollst nicht töten – Love &amp; Peace.“ </w:t>
            </w:r>
            <w:r w:rsidR="00F379F3">
              <w:t>Der Künstler und Musiker bringe die biblischen An-Gebote zum Leben treffend auf die Leinwand, sagt Bonifatiuswerk-Generalsekretär Monsignore Georg Austen</w:t>
            </w:r>
            <w:r w:rsidR="00377253">
              <w:t>. Er freue sich auf zahlreiche</w:t>
            </w:r>
            <w:r w:rsidR="004A4054">
              <w:t xml:space="preserve"> Ausstellungsbesucher</w:t>
            </w:r>
            <w:r w:rsidR="00E82D6F">
              <w:t xml:space="preserve"> in Erfurt</w:t>
            </w:r>
            <w:r w:rsidR="00F379F3">
              <w:t xml:space="preserve">: „Udo Lindenberg versteht es, die Aktualität der Gebote auf </w:t>
            </w:r>
            <w:r w:rsidR="00667153">
              <w:t>die ganz individuelle</w:t>
            </w:r>
            <w:r w:rsidR="00F379F3">
              <w:t xml:space="preserve"> Lebensgestaltung zu fokussieren</w:t>
            </w:r>
            <w:r w:rsidR="001C657B">
              <w:t>, eindringlich aber</w:t>
            </w:r>
            <w:r w:rsidR="00F379F3">
              <w:t xml:space="preserve"> ohne den erhobenen Zeigefinger. Die Bilder appellieren auf </w:t>
            </w:r>
            <w:r w:rsidR="001C657B">
              <w:t xml:space="preserve">deutliche </w:t>
            </w:r>
            <w:r w:rsidR="00F379F3">
              <w:t xml:space="preserve">Weise an die Menschlichkeit, Solidarität und Nächstenliebe.“ </w:t>
            </w:r>
            <w:r w:rsidR="00331A29">
              <w:t xml:space="preserve">Die Gebote Gottes seien eine Charta der Menschenrechte, die die Beziehung von Gott und Mensch ins Wort fassen und dem gesellschaftlichen </w:t>
            </w:r>
            <w:r w:rsidR="00464EF2">
              <w:t>Leben auch heute</w:t>
            </w:r>
            <w:r w:rsidR="00331A29">
              <w:t xml:space="preserve"> eine </w:t>
            </w:r>
            <w:r w:rsidR="00D55FD2">
              <w:t>Orien</w:t>
            </w:r>
            <w:r w:rsidR="00EE0879">
              <w:t>tierung</w:t>
            </w:r>
            <w:r w:rsidR="00331A29">
              <w:t xml:space="preserve"> geben, so Monsignore Georg Austen.</w:t>
            </w:r>
          </w:p>
          <w:p w14:paraId="2F01F543" w14:textId="28E4029A" w:rsidR="0029343F" w:rsidRDefault="00AC332B" w:rsidP="0029343F">
            <w:r w:rsidRPr="00CA0721">
              <w:t xml:space="preserve">Das Bonifatiuswerk und Udo Lindenberg verbindet eine langjährige Zusammenarbeit. Mehrere gemeinsame Aktionen wurden </w:t>
            </w:r>
            <w:r>
              <w:t xml:space="preserve">bereits </w:t>
            </w:r>
            <w:r w:rsidR="007A7506">
              <w:t>umgesetzt</w:t>
            </w:r>
            <w:r w:rsidRPr="00CA0721">
              <w:t xml:space="preserve">, um mit den Erlösen und Spenden sozial-karitative Projekte zu unterstützen. Allein die Kunstausstellungen „Udos </w:t>
            </w:r>
            <w:r w:rsidR="00213D90">
              <w:t>10</w:t>
            </w:r>
            <w:r w:rsidRPr="00CA0721">
              <w:t xml:space="preserve"> Gebote“ zum Liborifest in Paderborn </w:t>
            </w:r>
            <w:r w:rsidR="007A7506">
              <w:t xml:space="preserve">2017 </w:t>
            </w:r>
            <w:r w:rsidRPr="00CA0721">
              <w:t>und zum Katholikentag in Münster</w:t>
            </w:r>
            <w:r w:rsidR="007A7506">
              <w:t xml:space="preserve"> 201</w:t>
            </w:r>
            <w:r w:rsidR="007D2E44">
              <w:t>8</w:t>
            </w:r>
            <w:r w:rsidRPr="00CA0721">
              <w:t xml:space="preserve"> </w:t>
            </w:r>
            <w:r>
              <w:t>hatten</w:t>
            </w:r>
            <w:r w:rsidRPr="00CA0721">
              <w:t xml:space="preserve"> </w:t>
            </w:r>
            <w:r w:rsidR="007D279D">
              <w:t xml:space="preserve">insgesamt </w:t>
            </w:r>
            <w:r w:rsidRPr="00CA0721">
              <w:t xml:space="preserve">mehr als 100.000 </w:t>
            </w:r>
            <w:r>
              <w:t>Besucher.</w:t>
            </w:r>
            <w:r w:rsidRPr="00CA0721">
              <w:t xml:space="preserve"> </w:t>
            </w:r>
          </w:p>
          <w:p w14:paraId="4918A330" w14:textId="77777777" w:rsidR="0029343F" w:rsidRDefault="0029343F" w:rsidP="0029343F"/>
          <w:p w14:paraId="48494216" w14:textId="77777777" w:rsidR="00641A73" w:rsidRDefault="00641A73" w:rsidP="0029343F"/>
          <w:p w14:paraId="2397FA41" w14:textId="77777777" w:rsidR="00D25E3E" w:rsidRDefault="00D25E3E" w:rsidP="0029343F"/>
          <w:p w14:paraId="792AE5C6" w14:textId="17472CFC" w:rsidR="0029343F" w:rsidRPr="00D25E3E" w:rsidRDefault="0029343F" w:rsidP="0029343F">
            <w:pPr>
              <w:rPr>
                <w:b/>
              </w:rPr>
            </w:pPr>
            <w:r w:rsidRPr="0029343F">
              <w:rPr>
                <w:b/>
              </w:rPr>
              <w:t>Bildunterzeilen</w:t>
            </w:r>
            <w:r>
              <w:t>:</w:t>
            </w:r>
          </w:p>
          <w:p w14:paraId="7DBDE658" w14:textId="0E1A70BB" w:rsidR="0029343F" w:rsidRPr="0029343F" w:rsidRDefault="00B0034F" w:rsidP="0029343F">
            <w:pPr>
              <w:rPr>
                <w:sz w:val="20"/>
                <w:szCs w:val="20"/>
              </w:rPr>
            </w:pPr>
            <w:r w:rsidRPr="00B0034F">
              <w:rPr>
                <w:b/>
                <w:sz w:val="20"/>
                <w:szCs w:val="20"/>
              </w:rPr>
              <w:t>Msgr. Georg Austen und Udo Lindenberg</w:t>
            </w:r>
            <w:r w:rsidR="00F50363">
              <w:rPr>
                <w:b/>
                <w:sz w:val="20"/>
                <w:szCs w:val="20"/>
              </w:rPr>
              <w:t xml:space="preserve">: </w:t>
            </w:r>
            <w:r w:rsidR="00F50363" w:rsidRPr="00F50363">
              <w:rPr>
                <w:bCs/>
                <w:sz w:val="20"/>
                <w:szCs w:val="20"/>
              </w:rPr>
              <w:t>Bonifatiuswerk-Generalsekretär Monsignore Georg Austen und Panikrocker Udo Lindenberg freuen sich auf zahlreiche Besucher bei der Ausstellung in Erfurt.</w:t>
            </w:r>
          </w:p>
          <w:p w14:paraId="43CE5CAB" w14:textId="13F61744" w:rsidR="00BC25AD" w:rsidRPr="00FA62AD" w:rsidRDefault="0029343F" w:rsidP="0029343F">
            <w:pPr>
              <w:rPr>
                <w:sz w:val="20"/>
                <w:szCs w:val="20"/>
              </w:rPr>
            </w:pPr>
            <w:r w:rsidRPr="0029343F">
              <w:rPr>
                <w:sz w:val="20"/>
                <w:szCs w:val="20"/>
              </w:rPr>
              <w:t>Foto:</w:t>
            </w:r>
            <w:r w:rsidR="00116557">
              <w:rPr>
                <w:sz w:val="20"/>
                <w:szCs w:val="20"/>
              </w:rPr>
              <w:t xml:space="preserve"> </w:t>
            </w:r>
            <w:r w:rsidR="00B0034F" w:rsidRPr="00B0034F">
              <w:rPr>
                <w:sz w:val="20"/>
                <w:szCs w:val="20"/>
              </w:rPr>
              <w:t>Norbert Dembski</w:t>
            </w:r>
            <w:r w:rsidR="00042D07" w:rsidRPr="00137F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EC5F2B2" w14:textId="77777777" w:rsidR="002E1413" w:rsidRPr="005E2575" w:rsidRDefault="002E1413">
            <w:pPr>
              <w:rPr>
                <w:rFonts w:asciiTheme="minorHAnsi" w:hAnsiTheme="minorHAnsi" w:cs="Times New Roman"/>
              </w:rPr>
            </w:pPr>
          </w:p>
        </w:tc>
        <w:tc>
          <w:tcPr>
            <w:tcW w:w="2268" w:type="dxa"/>
          </w:tcPr>
          <w:p w14:paraId="6AFC8A0D" w14:textId="59FB7BAD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Bonifatiuswerk der </w:t>
            </w:r>
          </w:p>
          <w:p w14:paraId="75490A6F" w14:textId="5AB69B64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b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>deutschen Katholiken e.</w:t>
            </w:r>
            <w:r w:rsidR="00123E00"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</w:t>
            </w:r>
            <w:r w:rsidRPr="005E2575">
              <w:rPr>
                <w:rFonts w:asciiTheme="minorHAnsi" w:hAnsiTheme="minorHAnsi" w:cs="Times New Roman"/>
                <w:b/>
                <w:sz w:val="16"/>
                <w:szCs w:val="16"/>
              </w:rPr>
              <w:t>V.</w:t>
            </w:r>
          </w:p>
          <w:p w14:paraId="0E222BF4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Kamp 22</w:t>
            </w:r>
          </w:p>
          <w:p w14:paraId="4FFCEB35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33098 Paderborn</w:t>
            </w:r>
          </w:p>
          <w:p w14:paraId="34D8399B" w14:textId="77777777" w:rsidR="007376D5" w:rsidRPr="005E2575" w:rsidRDefault="007376D5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</w:p>
          <w:p w14:paraId="1A6F3C2B" w14:textId="77777777" w:rsidR="00C96224" w:rsidRDefault="00C96224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Simon Helmers</w:t>
            </w:r>
          </w:p>
          <w:p w14:paraId="70CA43D2" w14:textId="77777777" w:rsidR="00C96224" w:rsidRDefault="00C96224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Redakteur</w:t>
            </w:r>
          </w:p>
          <w:p w14:paraId="6626B19E" w14:textId="4988DAAF" w:rsidR="00D60064" w:rsidRPr="005E2575" w:rsidRDefault="00D60064" w:rsidP="00FA41EB">
            <w:pPr>
              <w:pStyle w:val="Adresse"/>
              <w:tabs>
                <w:tab w:val="left" w:pos="708"/>
              </w:tabs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Tel</w:t>
            </w:r>
            <w:r w:rsidR="00C96224">
              <w:rPr>
                <w:rFonts w:asciiTheme="minorHAnsi" w:hAnsiTheme="minorHAnsi" w:cs="Times New Roman"/>
                <w:sz w:val="16"/>
                <w:szCs w:val="16"/>
              </w:rPr>
              <w:t>efon</w:t>
            </w:r>
            <w:r w:rsidR="00123E00"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: </w:t>
            </w:r>
            <w:r w:rsidR="007376D5" w:rsidRPr="005E2575">
              <w:rPr>
                <w:rFonts w:asciiTheme="minorHAnsi" w:hAnsiTheme="minorHAnsi" w:cs="Times New Roman"/>
                <w:sz w:val="16"/>
                <w:szCs w:val="16"/>
              </w:rPr>
              <w:t>05251</w:t>
            </w:r>
            <w:r w:rsidR="00C96224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r w:rsidR="007376D5" w:rsidRPr="005E2575">
              <w:rPr>
                <w:rFonts w:asciiTheme="minorHAnsi" w:hAnsiTheme="minorHAnsi" w:cs="Times New Roman"/>
                <w:sz w:val="16"/>
                <w:szCs w:val="16"/>
              </w:rPr>
              <w:t>29 96-4</w:t>
            </w:r>
            <w:r w:rsidR="0029343F">
              <w:rPr>
                <w:rFonts w:asciiTheme="minorHAnsi" w:hAnsiTheme="minorHAnsi" w:cs="Times New Roman"/>
                <w:sz w:val="16"/>
                <w:szCs w:val="16"/>
              </w:rPr>
              <w:t>6</w:t>
            </w:r>
          </w:p>
          <w:p w14:paraId="55561BF0" w14:textId="58D4AE24" w:rsidR="009B7C61" w:rsidRPr="00FA62AD" w:rsidRDefault="007376D5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  <w:lang w:val="en-US"/>
              </w:rPr>
            </w:pPr>
            <w:r w:rsidRPr="00FA62AD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 xml:space="preserve">Mail: </w:t>
            </w:r>
            <w:r w:rsidR="0029343F" w:rsidRPr="00FA62AD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simon.helmers</w:t>
            </w:r>
            <w:r w:rsidR="00D60064" w:rsidRPr="00FA62AD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@</w:t>
            </w:r>
          </w:p>
          <w:p w14:paraId="7578F115" w14:textId="5C08B6B5" w:rsidR="00D60064" w:rsidRPr="00FA62AD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  <w:lang w:val="en-US"/>
              </w:rPr>
            </w:pPr>
            <w:r w:rsidRPr="00FA62AD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bonifatiuswerk.de</w:t>
            </w:r>
          </w:p>
          <w:p w14:paraId="3BC5A80B" w14:textId="77777777" w:rsidR="00402192" w:rsidRPr="00FA62AD" w:rsidRDefault="00402192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  <w:lang w:val="en-US"/>
              </w:rPr>
            </w:pPr>
          </w:p>
          <w:p w14:paraId="28CC79C0" w14:textId="77777777" w:rsidR="00D60064" w:rsidRPr="00FA62AD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  <w:lang w:val="en-US"/>
              </w:rPr>
            </w:pPr>
            <w:r w:rsidRPr="00FA62AD">
              <w:rPr>
                <w:rFonts w:asciiTheme="minorHAnsi" w:hAnsiTheme="minorHAnsi" w:cs="Times New Roman"/>
                <w:sz w:val="16"/>
                <w:szCs w:val="16"/>
                <w:lang w:val="en-US"/>
              </w:rPr>
              <w:t>Bankverbindung:</w:t>
            </w:r>
          </w:p>
          <w:p w14:paraId="476786BA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Bank für Kirche und Caritas</w:t>
            </w:r>
            <w:r w:rsidR="008F2A60"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 eG</w:t>
            </w:r>
          </w:p>
          <w:p w14:paraId="69A86E73" w14:textId="77777777" w:rsidR="00D60064" w:rsidRPr="005E2575" w:rsidRDefault="00D60064" w:rsidP="00D60064">
            <w:pPr>
              <w:pStyle w:val="Adresse"/>
              <w:rPr>
                <w:rFonts w:asciiTheme="minorHAnsi" w:hAnsiTheme="minorHAnsi" w:cs="Times New Roman"/>
                <w:sz w:val="16"/>
                <w:szCs w:val="16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BIC: GENODEM1BKC</w:t>
            </w:r>
          </w:p>
          <w:p w14:paraId="7DA22CA8" w14:textId="44D3F384" w:rsidR="002E1413" w:rsidRPr="00CE4EEF" w:rsidRDefault="00D60064" w:rsidP="00D60064">
            <w:pPr>
              <w:pStyle w:val="Adresse"/>
              <w:rPr>
                <w:rFonts w:asciiTheme="minorHAnsi" w:hAnsiTheme="minorHAnsi" w:cs="Times New Roman"/>
              </w:rPr>
            </w:pP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 xml:space="preserve">IBAN: </w:t>
            </w:r>
            <w:r w:rsidR="00123E00" w:rsidRPr="005E2575">
              <w:rPr>
                <w:rFonts w:asciiTheme="minorHAnsi" w:hAnsiTheme="minorHAnsi" w:cs="Times New Roman"/>
                <w:sz w:val="16"/>
                <w:szCs w:val="16"/>
              </w:rPr>
              <w:t>D</w:t>
            </w:r>
            <w:r w:rsidRPr="005E2575">
              <w:rPr>
                <w:rFonts w:asciiTheme="minorHAnsi" w:hAnsiTheme="minorHAnsi" w:cs="Times New Roman"/>
                <w:sz w:val="16"/>
                <w:szCs w:val="16"/>
              </w:rPr>
              <w:t>E46472603070010000100</w:t>
            </w:r>
          </w:p>
        </w:tc>
      </w:tr>
    </w:tbl>
    <w:p w14:paraId="188C662A" w14:textId="77777777" w:rsidR="00A4335C" w:rsidRDefault="00A4335C" w:rsidP="00BD3CC0">
      <w:pPr>
        <w:rPr>
          <w:rFonts w:ascii="Times New Roman" w:hAnsi="Times New Roman" w:cs="Times New Roman"/>
        </w:rPr>
      </w:pPr>
    </w:p>
    <w:p w14:paraId="445CD9CA" w14:textId="2A305581" w:rsidR="00E02B64" w:rsidRPr="0029343F" w:rsidRDefault="00E4691D" w:rsidP="00E02B64">
      <w:pPr>
        <w:rPr>
          <w:sz w:val="20"/>
          <w:szCs w:val="20"/>
        </w:rPr>
      </w:pPr>
      <w:r w:rsidRPr="00E4691D">
        <w:rPr>
          <w:b/>
          <w:sz w:val="20"/>
          <w:szCs w:val="20"/>
        </w:rPr>
        <w:t>Udos 10 Gebote_Paderborn 2017</w:t>
      </w:r>
      <w:r w:rsidR="00783669">
        <w:rPr>
          <w:b/>
          <w:sz w:val="20"/>
          <w:szCs w:val="20"/>
        </w:rPr>
        <w:t xml:space="preserve">: </w:t>
      </w:r>
      <w:r w:rsidR="00A86203" w:rsidRPr="00A86203">
        <w:rPr>
          <w:sz w:val="20"/>
          <w:szCs w:val="20"/>
        </w:rPr>
        <w:t>Erstmalig präsentierte das Bonifatiuswerk die Ausstellung "Udos 10 Gebote" 2017 in Paderborn.</w:t>
      </w:r>
    </w:p>
    <w:p w14:paraId="75D34076" w14:textId="579F3390" w:rsidR="00E02B64" w:rsidRDefault="00E02B64" w:rsidP="00E02B64">
      <w:pPr>
        <w:rPr>
          <w:sz w:val="20"/>
          <w:szCs w:val="20"/>
        </w:rPr>
      </w:pPr>
      <w:r w:rsidRPr="0029343F">
        <w:rPr>
          <w:sz w:val="20"/>
          <w:szCs w:val="20"/>
        </w:rPr>
        <w:t>Foto:</w:t>
      </w:r>
      <w:r>
        <w:rPr>
          <w:sz w:val="20"/>
          <w:szCs w:val="20"/>
        </w:rPr>
        <w:t xml:space="preserve"> </w:t>
      </w:r>
      <w:r w:rsidR="005E08EB" w:rsidRPr="005E08EB">
        <w:rPr>
          <w:sz w:val="20"/>
          <w:szCs w:val="20"/>
        </w:rPr>
        <w:t>Patrick Kleibold</w:t>
      </w:r>
    </w:p>
    <w:p w14:paraId="2C612A26" w14:textId="77777777" w:rsidR="00E02B64" w:rsidRDefault="00E02B64" w:rsidP="00E02B64">
      <w:pPr>
        <w:rPr>
          <w:sz w:val="20"/>
          <w:szCs w:val="20"/>
        </w:rPr>
      </w:pPr>
    </w:p>
    <w:p w14:paraId="60146BB9" w14:textId="6C02B545" w:rsidR="00CE014F" w:rsidRDefault="006006CD" w:rsidP="00E02B64">
      <w:pPr>
        <w:rPr>
          <w:b/>
          <w:sz w:val="20"/>
          <w:szCs w:val="20"/>
        </w:rPr>
      </w:pPr>
      <w:r w:rsidRPr="006006CD">
        <w:rPr>
          <w:b/>
          <w:sz w:val="20"/>
          <w:szCs w:val="20"/>
        </w:rPr>
        <w:t>Udos 10 Gebote_Die Zehn Gebote</w:t>
      </w:r>
      <w:r w:rsidR="00F50363">
        <w:rPr>
          <w:b/>
          <w:sz w:val="20"/>
          <w:szCs w:val="20"/>
        </w:rPr>
        <w:t xml:space="preserve">: </w:t>
      </w:r>
      <w:r w:rsidR="00F50363" w:rsidRPr="00F50363">
        <w:rPr>
          <w:sz w:val="20"/>
          <w:szCs w:val="20"/>
        </w:rPr>
        <w:t>Die Kunstreihe "Udos 10 Gebote" zeigt die malerische und zeitgemäße Interpretation der biblischen zehn Gebote.</w:t>
      </w:r>
    </w:p>
    <w:p w14:paraId="64E25DC7" w14:textId="2AC237E7" w:rsidR="002D3758" w:rsidRPr="006006CD" w:rsidRDefault="002D3758" w:rsidP="00C82896">
      <w:pPr>
        <w:spacing w:before="0" w:after="200" w:line="276" w:lineRule="auto"/>
        <w:rPr>
          <w:sz w:val="20"/>
          <w:szCs w:val="20"/>
        </w:rPr>
      </w:pPr>
    </w:p>
    <w:sectPr w:rsidR="002D3758" w:rsidRPr="006006CD" w:rsidSect="00284D92">
      <w:type w:val="continuous"/>
      <w:pgSz w:w="11906" w:h="16838" w:code="9"/>
      <w:pgMar w:top="1134" w:right="567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A756" w14:textId="77777777" w:rsidR="00284D92" w:rsidRDefault="00284D92" w:rsidP="007C1D8A">
      <w:pPr>
        <w:spacing w:before="0"/>
      </w:pPr>
      <w:r>
        <w:separator/>
      </w:r>
    </w:p>
  </w:endnote>
  <w:endnote w:type="continuationSeparator" w:id="0">
    <w:p w14:paraId="3087377C" w14:textId="77777777" w:rsidR="00284D92" w:rsidRDefault="00284D92" w:rsidP="007C1D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7788" w14:textId="77777777" w:rsidR="00A4335C" w:rsidRPr="00A4335C" w:rsidRDefault="00A4335C" w:rsidP="00A4335C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54860" w14:textId="77777777" w:rsidR="000D0A78" w:rsidRPr="000D0A78" w:rsidRDefault="000D0A78" w:rsidP="000D0A78">
    <w:pPr>
      <w:autoSpaceDE w:val="0"/>
      <w:autoSpaceDN w:val="0"/>
      <w:adjustRightInd w:val="0"/>
      <w:spacing w:before="0"/>
      <w:rPr>
        <w:rFonts w:ascii="CamingoDosPro-Regular" w:hAnsi="CamingoDosPro-Regular" w:cs="CamingoDosPro-Regular"/>
        <w:sz w:val="32"/>
        <w:szCs w:val="32"/>
      </w:rPr>
    </w:pPr>
    <w:r>
      <w:rPr>
        <w:rFonts w:ascii="CamingoDosPro-Regular" w:hAnsi="CamingoDosPro-Regular" w:cs="CamingoDosPro-Regular"/>
        <w:sz w:val="32"/>
        <w:szCs w:val="32"/>
      </w:rPr>
      <w:t>www.bonifatiuswerk.de/presse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386E2" w14:textId="77777777" w:rsidR="00284D92" w:rsidRDefault="00284D92" w:rsidP="007C1D8A">
      <w:pPr>
        <w:spacing w:before="0"/>
      </w:pPr>
      <w:r>
        <w:separator/>
      </w:r>
    </w:p>
  </w:footnote>
  <w:footnote w:type="continuationSeparator" w:id="0">
    <w:p w14:paraId="29329AFF" w14:textId="77777777" w:rsidR="00284D92" w:rsidRDefault="00284D92" w:rsidP="007C1D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7"/>
      <w:gridCol w:w="4108"/>
    </w:tblGrid>
    <w:tr w:rsidR="008F2A60" w14:paraId="66AC5E16" w14:textId="77777777" w:rsidTr="00C97B16">
      <w:tc>
        <w:tcPr>
          <w:tcW w:w="6204" w:type="dxa"/>
        </w:tcPr>
        <w:p w14:paraId="78BE8B96" w14:textId="77777777" w:rsidR="008F2A60" w:rsidRDefault="008F2A60" w:rsidP="004E576A"/>
      </w:tc>
      <w:tc>
        <w:tcPr>
          <w:tcW w:w="4110" w:type="dxa"/>
        </w:tcPr>
        <w:p w14:paraId="40FDE0F8" w14:textId="77777777" w:rsidR="008F2A60" w:rsidRDefault="008F2A60" w:rsidP="00B950A8">
          <w:pPr>
            <w:jc w:val="right"/>
          </w:pPr>
          <w:r w:rsidRPr="002E1413">
            <w:rPr>
              <w:noProof/>
              <w:lang w:eastAsia="de-DE"/>
            </w:rPr>
            <w:drawing>
              <wp:inline distT="0" distB="0" distL="0" distR="0" wp14:anchorId="2486B363" wp14:editId="5E9C90D0">
                <wp:extent cx="2400300" cy="98107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A26394" w14:textId="77777777" w:rsidR="008F2A60" w:rsidRPr="00155D7A" w:rsidRDefault="008F2A60" w:rsidP="00F4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0473" w14:textId="77777777" w:rsidR="008F2A60" w:rsidRDefault="00146422" w:rsidP="008F2A60">
    <w:pPr>
      <w:pStyle w:val="Kopfzeile"/>
      <w:tabs>
        <w:tab w:val="clear" w:pos="9072"/>
        <w:tab w:val="right" w:pos="10348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76C7014" wp14:editId="23D73A04">
          <wp:simplePos x="0" y="0"/>
          <wp:positionH relativeFrom="column">
            <wp:posOffset>4437872</wp:posOffset>
          </wp:positionH>
          <wp:positionV relativeFrom="paragraph">
            <wp:posOffset>17403</wp:posOffset>
          </wp:positionV>
          <wp:extent cx="2196699" cy="892682"/>
          <wp:effectExtent l="0" t="0" r="0" b="3175"/>
          <wp:wrapNone/>
          <wp:docPr id="4" name="Grafik 4" descr="BOW Markenzeichen RGB 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W Markenzeichen RGB 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699" cy="892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A60">
      <w:tab/>
    </w:r>
    <w:r w:rsidR="008F2A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A3667"/>
    <w:multiLevelType w:val="multilevel"/>
    <w:tmpl w:val="A11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6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D5"/>
    <w:rsid w:val="000015CE"/>
    <w:rsid w:val="000046A5"/>
    <w:rsid w:val="000051E1"/>
    <w:rsid w:val="0000684F"/>
    <w:rsid w:val="000125FE"/>
    <w:rsid w:val="00021271"/>
    <w:rsid w:val="00030C89"/>
    <w:rsid w:val="00035BE7"/>
    <w:rsid w:val="000360D1"/>
    <w:rsid w:val="00042A93"/>
    <w:rsid w:val="00042D07"/>
    <w:rsid w:val="00047E20"/>
    <w:rsid w:val="000609DA"/>
    <w:rsid w:val="00061CAB"/>
    <w:rsid w:val="00064E42"/>
    <w:rsid w:val="00086853"/>
    <w:rsid w:val="00091DC5"/>
    <w:rsid w:val="00092DD8"/>
    <w:rsid w:val="00093277"/>
    <w:rsid w:val="000936A1"/>
    <w:rsid w:val="00093896"/>
    <w:rsid w:val="000A6F35"/>
    <w:rsid w:val="000B6C99"/>
    <w:rsid w:val="000B7F1E"/>
    <w:rsid w:val="000C1B3F"/>
    <w:rsid w:val="000C6EB8"/>
    <w:rsid w:val="000D045F"/>
    <w:rsid w:val="000D0A78"/>
    <w:rsid w:val="000D1E56"/>
    <w:rsid w:val="000D2752"/>
    <w:rsid w:val="000D3338"/>
    <w:rsid w:val="000E1B02"/>
    <w:rsid w:val="000E2A40"/>
    <w:rsid w:val="000E312E"/>
    <w:rsid w:val="000F3D65"/>
    <w:rsid w:val="00101A41"/>
    <w:rsid w:val="00104F7E"/>
    <w:rsid w:val="00116557"/>
    <w:rsid w:val="0011688F"/>
    <w:rsid w:val="00121F0F"/>
    <w:rsid w:val="00123552"/>
    <w:rsid w:val="00123E00"/>
    <w:rsid w:val="00124C0C"/>
    <w:rsid w:val="00124DD0"/>
    <w:rsid w:val="001260AB"/>
    <w:rsid w:val="00126464"/>
    <w:rsid w:val="001342C0"/>
    <w:rsid w:val="00137EE9"/>
    <w:rsid w:val="00137FE1"/>
    <w:rsid w:val="001401FB"/>
    <w:rsid w:val="00146422"/>
    <w:rsid w:val="00147894"/>
    <w:rsid w:val="00150C12"/>
    <w:rsid w:val="00155D7A"/>
    <w:rsid w:val="0015798B"/>
    <w:rsid w:val="00157BD3"/>
    <w:rsid w:val="001614F2"/>
    <w:rsid w:val="00174E23"/>
    <w:rsid w:val="0018410D"/>
    <w:rsid w:val="00184198"/>
    <w:rsid w:val="00184D63"/>
    <w:rsid w:val="00190184"/>
    <w:rsid w:val="00192A81"/>
    <w:rsid w:val="001942D9"/>
    <w:rsid w:val="00197EE6"/>
    <w:rsid w:val="001A1D0E"/>
    <w:rsid w:val="001B2210"/>
    <w:rsid w:val="001B62D6"/>
    <w:rsid w:val="001B63C9"/>
    <w:rsid w:val="001C657B"/>
    <w:rsid w:val="001C74EE"/>
    <w:rsid w:val="001D1ABA"/>
    <w:rsid w:val="001D409F"/>
    <w:rsid w:val="001E4F9A"/>
    <w:rsid w:val="001F6AB2"/>
    <w:rsid w:val="001F7288"/>
    <w:rsid w:val="002049CC"/>
    <w:rsid w:val="00213D90"/>
    <w:rsid w:val="00215168"/>
    <w:rsid w:val="0022314D"/>
    <w:rsid w:val="002239CB"/>
    <w:rsid w:val="00233859"/>
    <w:rsid w:val="00236F1D"/>
    <w:rsid w:val="00240BCA"/>
    <w:rsid w:val="002415C4"/>
    <w:rsid w:val="00250BC6"/>
    <w:rsid w:val="00252112"/>
    <w:rsid w:val="00252212"/>
    <w:rsid w:val="002577F0"/>
    <w:rsid w:val="00263A2A"/>
    <w:rsid w:val="002642CE"/>
    <w:rsid w:val="0028234B"/>
    <w:rsid w:val="00284D92"/>
    <w:rsid w:val="0029343F"/>
    <w:rsid w:val="002A1B5F"/>
    <w:rsid w:val="002A3181"/>
    <w:rsid w:val="002A4164"/>
    <w:rsid w:val="002A548A"/>
    <w:rsid w:val="002A56A1"/>
    <w:rsid w:val="002B2E49"/>
    <w:rsid w:val="002D3758"/>
    <w:rsid w:val="002E1413"/>
    <w:rsid w:val="002E1BEB"/>
    <w:rsid w:val="002E682C"/>
    <w:rsid w:val="002F0AB4"/>
    <w:rsid w:val="00303510"/>
    <w:rsid w:val="0030765F"/>
    <w:rsid w:val="00311FA2"/>
    <w:rsid w:val="003159F7"/>
    <w:rsid w:val="00331A29"/>
    <w:rsid w:val="00332B9F"/>
    <w:rsid w:val="003336FA"/>
    <w:rsid w:val="00333E58"/>
    <w:rsid w:val="00343CBF"/>
    <w:rsid w:val="00352DF5"/>
    <w:rsid w:val="00354AB8"/>
    <w:rsid w:val="003556C8"/>
    <w:rsid w:val="0036550C"/>
    <w:rsid w:val="00377253"/>
    <w:rsid w:val="00381994"/>
    <w:rsid w:val="0038262C"/>
    <w:rsid w:val="00390EE6"/>
    <w:rsid w:val="0039196B"/>
    <w:rsid w:val="00395B50"/>
    <w:rsid w:val="00396E00"/>
    <w:rsid w:val="003B22FB"/>
    <w:rsid w:val="003B429F"/>
    <w:rsid w:val="003B4E57"/>
    <w:rsid w:val="003C3609"/>
    <w:rsid w:val="003C4922"/>
    <w:rsid w:val="003C7C9B"/>
    <w:rsid w:val="003E151C"/>
    <w:rsid w:val="003E3B98"/>
    <w:rsid w:val="003E59BE"/>
    <w:rsid w:val="003E6D42"/>
    <w:rsid w:val="003F08CE"/>
    <w:rsid w:val="003F58F9"/>
    <w:rsid w:val="00400159"/>
    <w:rsid w:val="00402192"/>
    <w:rsid w:val="0041264D"/>
    <w:rsid w:val="004179B5"/>
    <w:rsid w:val="00424C18"/>
    <w:rsid w:val="00426FCF"/>
    <w:rsid w:val="0043488D"/>
    <w:rsid w:val="00434E6B"/>
    <w:rsid w:val="00440F16"/>
    <w:rsid w:val="00444890"/>
    <w:rsid w:val="004469F4"/>
    <w:rsid w:val="00464EF2"/>
    <w:rsid w:val="00466662"/>
    <w:rsid w:val="004672CA"/>
    <w:rsid w:val="00467EAF"/>
    <w:rsid w:val="00470F75"/>
    <w:rsid w:val="0047348D"/>
    <w:rsid w:val="00493AEC"/>
    <w:rsid w:val="00493CB9"/>
    <w:rsid w:val="0049573E"/>
    <w:rsid w:val="004A1099"/>
    <w:rsid w:val="004A4054"/>
    <w:rsid w:val="004B511D"/>
    <w:rsid w:val="004B522E"/>
    <w:rsid w:val="004C0753"/>
    <w:rsid w:val="004C5025"/>
    <w:rsid w:val="004D0483"/>
    <w:rsid w:val="004D339F"/>
    <w:rsid w:val="004E12C2"/>
    <w:rsid w:val="004E35A3"/>
    <w:rsid w:val="004E4CC0"/>
    <w:rsid w:val="004E576A"/>
    <w:rsid w:val="00502587"/>
    <w:rsid w:val="00505010"/>
    <w:rsid w:val="00526E08"/>
    <w:rsid w:val="00561394"/>
    <w:rsid w:val="00575A69"/>
    <w:rsid w:val="00577619"/>
    <w:rsid w:val="00591CA2"/>
    <w:rsid w:val="00594BFC"/>
    <w:rsid w:val="005A0BDF"/>
    <w:rsid w:val="005A6B31"/>
    <w:rsid w:val="005B5E97"/>
    <w:rsid w:val="005C2FB4"/>
    <w:rsid w:val="005C4844"/>
    <w:rsid w:val="005C6185"/>
    <w:rsid w:val="005D000B"/>
    <w:rsid w:val="005D1719"/>
    <w:rsid w:val="005D4A12"/>
    <w:rsid w:val="005E08EB"/>
    <w:rsid w:val="005E2575"/>
    <w:rsid w:val="005E422B"/>
    <w:rsid w:val="005F55FC"/>
    <w:rsid w:val="006006CD"/>
    <w:rsid w:val="0061104F"/>
    <w:rsid w:val="006115C3"/>
    <w:rsid w:val="006157C2"/>
    <w:rsid w:val="00617F9A"/>
    <w:rsid w:val="00621302"/>
    <w:rsid w:val="006220F0"/>
    <w:rsid w:val="006269DF"/>
    <w:rsid w:val="00632DBE"/>
    <w:rsid w:val="00633E7D"/>
    <w:rsid w:val="00635A7E"/>
    <w:rsid w:val="00641A73"/>
    <w:rsid w:val="00646EC1"/>
    <w:rsid w:val="0065055E"/>
    <w:rsid w:val="00656926"/>
    <w:rsid w:val="00666199"/>
    <w:rsid w:val="00667153"/>
    <w:rsid w:val="006703A2"/>
    <w:rsid w:val="00671C68"/>
    <w:rsid w:val="006769E4"/>
    <w:rsid w:val="00680DB4"/>
    <w:rsid w:val="006820FC"/>
    <w:rsid w:val="00682150"/>
    <w:rsid w:val="00696EBB"/>
    <w:rsid w:val="006A19CE"/>
    <w:rsid w:val="006A7709"/>
    <w:rsid w:val="006B1728"/>
    <w:rsid w:val="006B6C30"/>
    <w:rsid w:val="006B7DD0"/>
    <w:rsid w:val="006C5316"/>
    <w:rsid w:val="006D6D4D"/>
    <w:rsid w:val="006E3423"/>
    <w:rsid w:val="006F138C"/>
    <w:rsid w:val="006F6A1D"/>
    <w:rsid w:val="006F7514"/>
    <w:rsid w:val="00703278"/>
    <w:rsid w:val="00705135"/>
    <w:rsid w:val="007140BD"/>
    <w:rsid w:val="007142A2"/>
    <w:rsid w:val="00722A99"/>
    <w:rsid w:val="00723F7D"/>
    <w:rsid w:val="007332F7"/>
    <w:rsid w:val="007376D5"/>
    <w:rsid w:val="007407DF"/>
    <w:rsid w:val="00741012"/>
    <w:rsid w:val="00743527"/>
    <w:rsid w:val="007511F2"/>
    <w:rsid w:val="00752A41"/>
    <w:rsid w:val="00753596"/>
    <w:rsid w:val="00767393"/>
    <w:rsid w:val="0077449B"/>
    <w:rsid w:val="00775A1B"/>
    <w:rsid w:val="00780985"/>
    <w:rsid w:val="00783669"/>
    <w:rsid w:val="007846CC"/>
    <w:rsid w:val="00792456"/>
    <w:rsid w:val="0079488A"/>
    <w:rsid w:val="007A15BF"/>
    <w:rsid w:val="007A54FD"/>
    <w:rsid w:val="007A65A8"/>
    <w:rsid w:val="007A7506"/>
    <w:rsid w:val="007B1145"/>
    <w:rsid w:val="007B4E91"/>
    <w:rsid w:val="007C1D8A"/>
    <w:rsid w:val="007C7E96"/>
    <w:rsid w:val="007D279D"/>
    <w:rsid w:val="007D2E44"/>
    <w:rsid w:val="007D44E1"/>
    <w:rsid w:val="007E0904"/>
    <w:rsid w:val="007E2B41"/>
    <w:rsid w:val="007E44F6"/>
    <w:rsid w:val="007E667A"/>
    <w:rsid w:val="007E6C0B"/>
    <w:rsid w:val="007E7263"/>
    <w:rsid w:val="007F1164"/>
    <w:rsid w:val="007F5AEA"/>
    <w:rsid w:val="00800905"/>
    <w:rsid w:val="0080102B"/>
    <w:rsid w:val="00817A3A"/>
    <w:rsid w:val="0082160C"/>
    <w:rsid w:val="008218CB"/>
    <w:rsid w:val="00821B6A"/>
    <w:rsid w:val="00822EC3"/>
    <w:rsid w:val="00825C22"/>
    <w:rsid w:val="00830E41"/>
    <w:rsid w:val="00831F6D"/>
    <w:rsid w:val="0083424A"/>
    <w:rsid w:val="00834569"/>
    <w:rsid w:val="00835C24"/>
    <w:rsid w:val="008439F5"/>
    <w:rsid w:val="00846697"/>
    <w:rsid w:val="008560E7"/>
    <w:rsid w:val="0086005B"/>
    <w:rsid w:val="00865084"/>
    <w:rsid w:val="008673D7"/>
    <w:rsid w:val="0087769D"/>
    <w:rsid w:val="008C78F8"/>
    <w:rsid w:val="008D132E"/>
    <w:rsid w:val="008D4710"/>
    <w:rsid w:val="008D545F"/>
    <w:rsid w:val="008D7964"/>
    <w:rsid w:val="008E0085"/>
    <w:rsid w:val="008E31A4"/>
    <w:rsid w:val="008E3F79"/>
    <w:rsid w:val="008F2A60"/>
    <w:rsid w:val="008F7041"/>
    <w:rsid w:val="0090128C"/>
    <w:rsid w:val="0091020C"/>
    <w:rsid w:val="0092166A"/>
    <w:rsid w:val="00924225"/>
    <w:rsid w:val="00937723"/>
    <w:rsid w:val="00940116"/>
    <w:rsid w:val="00943418"/>
    <w:rsid w:val="00943A14"/>
    <w:rsid w:val="00951973"/>
    <w:rsid w:val="00963FDE"/>
    <w:rsid w:val="00966E87"/>
    <w:rsid w:val="00976CE3"/>
    <w:rsid w:val="009819DB"/>
    <w:rsid w:val="00982F51"/>
    <w:rsid w:val="00990498"/>
    <w:rsid w:val="009933DF"/>
    <w:rsid w:val="00993552"/>
    <w:rsid w:val="00994F9A"/>
    <w:rsid w:val="00996023"/>
    <w:rsid w:val="009A05A1"/>
    <w:rsid w:val="009A2C2B"/>
    <w:rsid w:val="009A2EAD"/>
    <w:rsid w:val="009B18FF"/>
    <w:rsid w:val="009B6C9A"/>
    <w:rsid w:val="009B6DAE"/>
    <w:rsid w:val="009B6E90"/>
    <w:rsid w:val="009B7982"/>
    <w:rsid w:val="009B7C61"/>
    <w:rsid w:val="009C74D4"/>
    <w:rsid w:val="009D795D"/>
    <w:rsid w:val="00A03571"/>
    <w:rsid w:val="00A062A4"/>
    <w:rsid w:val="00A1017D"/>
    <w:rsid w:val="00A14AC9"/>
    <w:rsid w:val="00A300CC"/>
    <w:rsid w:val="00A30E6B"/>
    <w:rsid w:val="00A4335C"/>
    <w:rsid w:val="00A44169"/>
    <w:rsid w:val="00A45163"/>
    <w:rsid w:val="00A47EEA"/>
    <w:rsid w:val="00A5574B"/>
    <w:rsid w:val="00A65193"/>
    <w:rsid w:val="00A65E83"/>
    <w:rsid w:val="00A66039"/>
    <w:rsid w:val="00A66807"/>
    <w:rsid w:val="00A72836"/>
    <w:rsid w:val="00A73080"/>
    <w:rsid w:val="00A838F6"/>
    <w:rsid w:val="00A84779"/>
    <w:rsid w:val="00A86203"/>
    <w:rsid w:val="00A9174C"/>
    <w:rsid w:val="00A944C4"/>
    <w:rsid w:val="00AA134A"/>
    <w:rsid w:val="00AA1DB7"/>
    <w:rsid w:val="00AB475D"/>
    <w:rsid w:val="00AB60A5"/>
    <w:rsid w:val="00AC332B"/>
    <w:rsid w:val="00AC7035"/>
    <w:rsid w:val="00AD088C"/>
    <w:rsid w:val="00AE3DA0"/>
    <w:rsid w:val="00AF652C"/>
    <w:rsid w:val="00B0034F"/>
    <w:rsid w:val="00B11710"/>
    <w:rsid w:val="00B11CAC"/>
    <w:rsid w:val="00B15454"/>
    <w:rsid w:val="00B15874"/>
    <w:rsid w:val="00B21745"/>
    <w:rsid w:val="00B24E60"/>
    <w:rsid w:val="00B3578B"/>
    <w:rsid w:val="00B40A01"/>
    <w:rsid w:val="00B41C0B"/>
    <w:rsid w:val="00B438E2"/>
    <w:rsid w:val="00B555C7"/>
    <w:rsid w:val="00B612FF"/>
    <w:rsid w:val="00B62315"/>
    <w:rsid w:val="00B63287"/>
    <w:rsid w:val="00B67112"/>
    <w:rsid w:val="00B67F04"/>
    <w:rsid w:val="00B70289"/>
    <w:rsid w:val="00B72247"/>
    <w:rsid w:val="00B754C5"/>
    <w:rsid w:val="00B84540"/>
    <w:rsid w:val="00B903CF"/>
    <w:rsid w:val="00B950A8"/>
    <w:rsid w:val="00BA0D07"/>
    <w:rsid w:val="00BC25AD"/>
    <w:rsid w:val="00BC4602"/>
    <w:rsid w:val="00BD12A7"/>
    <w:rsid w:val="00BD3CC0"/>
    <w:rsid w:val="00BE01E1"/>
    <w:rsid w:val="00BF0E84"/>
    <w:rsid w:val="00C164E6"/>
    <w:rsid w:val="00C166A2"/>
    <w:rsid w:val="00C2394D"/>
    <w:rsid w:val="00C241EA"/>
    <w:rsid w:val="00C3110F"/>
    <w:rsid w:val="00C34F91"/>
    <w:rsid w:val="00C45241"/>
    <w:rsid w:val="00C51E72"/>
    <w:rsid w:val="00C71DC8"/>
    <w:rsid w:val="00C80FDA"/>
    <w:rsid w:val="00C82896"/>
    <w:rsid w:val="00C87B42"/>
    <w:rsid w:val="00C95AD2"/>
    <w:rsid w:val="00C96224"/>
    <w:rsid w:val="00C97B16"/>
    <w:rsid w:val="00CB1B89"/>
    <w:rsid w:val="00CB3158"/>
    <w:rsid w:val="00CC03FE"/>
    <w:rsid w:val="00CC793C"/>
    <w:rsid w:val="00CD268D"/>
    <w:rsid w:val="00CD4AF9"/>
    <w:rsid w:val="00CD4DB2"/>
    <w:rsid w:val="00CE014F"/>
    <w:rsid w:val="00CE4EEF"/>
    <w:rsid w:val="00CF16B5"/>
    <w:rsid w:val="00CF3B01"/>
    <w:rsid w:val="00CF4780"/>
    <w:rsid w:val="00D018C0"/>
    <w:rsid w:val="00D04A5B"/>
    <w:rsid w:val="00D05416"/>
    <w:rsid w:val="00D056BF"/>
    <w:rsid w:val="00D056EE"/>
    <w:rsid w:val="00D05934"/>
    <w:rsid w:val="00D10BD4"/>
    <w:rsid w:val="00D12A97"/>
    <w:rsid w:val="00D147BC"/>
    <w:rsid w:val="00D174D5"/>
    <w:rsid w:val="00D17FBA"/>
    <w:rsid w:val="00D23317"/>
    <w:rsid w:val="00D25E3E"/>
    <w:rsid w:val="00D3382C"/>
    <w:rsid w:val="00D40AB4"/>
    <w:rsid w:val="00D4297D"/>
    <w:rsid w:val="00D52A2E"/>
    <w:rsid w:val="00D535C7"/>
    <w:rsid w:val="00D55FD2"/>
    <w:rsid w:val="00D577B7"/>
    <w:rsid w:val="00D60064"/>
    <w:rsid w:val="00D619DA"/>
    <w:rsid w:val="00D62CEC"/>
    <w:rsid w:val="00D63F51"/>
    <w:rsid w:val="00D6608A"/>
    <w:rsid w:val="00D70BFD"/>
    <w:rsid w:val="00D7100D"/>
    <w:rsid w:val="00D73AA6"/>
    <w:rsid w:val="00D74BFC"/>
    <w:rsid w:val="00D754F3"/>
    <w:rsid w:val="00D76189"/>
    <w:rsid w:val="00D800E0"/>
    <w:rsid w:val="00D80764"/>
    <w:rsid w:val="00D869AA"/>
    <w:rsid w:val="00D874F6"/>
    <w:rsid w:val="00D936C2"/>
    <w:rsid w:val="00D941E1"/>
    <w:rsid w:val="00DA01D3"/>
    <w:rsid w:val="00DB6F7F"/>
    <w:rsid w:val="00DC5312"/>
    <w:rsid w:val="00DD280E"/>
    <w:rsid w:val="00DD5759"/>
    <w:rsid w:val="00DD6B46"/>
    <w:rsid w:val="00DE31CB"/>
    <w:rsid w:val="00DF6613"/>
    <w:rsid w:val="00E0109D"/>
    <w:rsid w:val="00E02B64"/>
    <w:rsid w:val="00E065D8"/>
    <w:rsid w:val="00E12530"/>
    <w:rsid w:val="00E1670D"/>
    <w:rsid w:val="00E17469"/>
    <w:rsid w:val="00E27299"/>
    <w:rsid w:val="00E3131B"/>
    <w:rsid w:val="00E34AD7"/>
    <w:rsid w:val="00E407BE"/>
    <w:rsid w:val="00E4691D"/>
    <w:rsid w:val="00E50330"/>
    <w:rsid w:val="00E53F1D"/>
    <w:rsid w:val="00E60431"/>
    <w:rsid w:val="00E71212"/>
    <w:rsid w:val="00E74D4F"/>
    <w:rsid w:val="00E765F2"/>
    <w:rsid w:val="00E77D17"/>
    <w:rsid w:val="00E80663"/>
    <w:rsid w:val="00E82A3B"/>
    <w:rsid w:val="00E82D6F"/>
    <w:rsid w:val="00E84A1F"/>
    <w:rsid w:val="00E84DE5"/>
    <w:rsid w:val="00E92B81"/>
    <w:rsid w:val="00E9627F"/>
    <w:rsid w:val="00E97210"/>
    <w:rsid w:val="00EA1B28"/>
    <w:rsid w:val="00EA3D18"/>
    <w:rsid w:val="00EA6336"/>
    <w:rsid w:val="00ED7A2D"/>
    <w:rsid w:val="00EE0879"/>
    <w:rsid w:val="00EE24AA"/>
    <w:rsid w:val="00EE6BED"/>
    <w:rsid w:val="00EF50CF"/>
    <w:rsid w:val="00EF65D7"/>
    <w:rsid w:val="00F040EE"/>
    <w:rsid w:val="00F06AB6"/>
    <w:rsid w:val="00F10DA6"/>
    <w:rsid w:val="00F2165E"/>
    <w:rsid w:val="00F27CA0"/>
    <w:rsid w:val="00F3139B"/>
    <w:rsid w:val="00F326C4"/>
    <w:rsid w:val="00F33110"/>
    <w:rsid w:val="00F33B85"/>
    <w:rsid w:val="00F379F3"/>
    <w:rsid w:val="00F426A6"/>
    <w:rsid w:val="00F50363"/>
    <w:rsid w:val="00F56FD0"/>
    <w:rsid w:val="00F63AF9"/>
    <w:rsid w:val="00F64FFD"/>
    <w:rsid w:val="00F65FD9"/>
    <w:rsid w:val="00F707FA"/>
    <w:rsid w:val="00F73FF0"/>
    <w:rsid w:val="00F80048"/>
    <w:rsid w:val="00F8031B"/>
    <w:rsid w:val="00F83B5C"/>
    <w:rsid w:val="00F8475A"/>
    <w:rsid w:val="00F87C8D"/>
    <w:rsid w:val="00F912DC"/>
    <w:rsid w:val="00F9605B"/>
    <w:rsid w:val="00FA1040"/>
    <w:rsid w:val="00FA34C2"/>
    <w:rsid w:val="00FA41EB"/>
    <w:rsid w:val="00FA5272"/>
    <w:rsid w:val="00FA5464"/>
    <w:rsid w:val="00FA62AD"/>
    <w:rsid w:val="00FA7244"/>
    <w:rsid w:val="00FC0718"/>
    <w:rsid w:val="00FC6AD8"/>
    <w:rsid w:val="00FD1F9B"/>
    <w:rsid w:val="00FD22C1"/>
    <w:rsid w:val="00FE2C05"/>
    <w:rsid w:val="00FE43F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7E6CC"/>
  <w15:docId w15:val="{A78CBB7D-D581-4B91-BC18-C1F2961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E90"/>
    <w:pPr>
      <w:spacing w:before="120" w:after="0" w:line="240" w:lineRule="auto"/>
    </w:pPr>
    <w:rPr>
      <w:rFonts w:ascii="Cambria" w:hAnsi="Cambr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B50"/>
    <w:pPr>
      <w:keepNext/>
      <w:keepLines/>
      <w:spacing w:before="480"/>
      <w:outlineLvl w:val="0"/>
    </w:pPr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2FB4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2FB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5A7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5B50"/>
    <w:rPr>
      <w:rFonts w:ascii="CamingoDos Pro Bold" w:eastAsiaTheme="majorEastAsia" w:hAnsi="CamingoDos Pro Bold" w:cstheme="majorBidi"/>
      <w:bCs/>
      <w:sz w:val="32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2FB4"/>
    <w:rPr>
      <w:rFonts w:ascii="Cambria" w:eastAsiaTheme="majorEastAsia" w:hAnsi="Cambria" w:cstheme="majorBidi"/>
      <w:b/>
      <w:bCs/>
      <w:sz w:val="28"/>
      <w:szCs w:val="26"/>
      <w:lang w:val="en-US"/>
    </w:rPr>
  </w:style>
  <w:style w:type="character" w:styleId="IntensiveHervorhebung">
    <w:name w:val="Intense Emphasis"/>
    <w:basedOn w:val="Absatz-Standardschriftart"/>
    <w:uiPriority w:val="21"/>
    <w:rsid w:val="00C95AD2"/>
    <w:rPr>
      <w:b/>
      <w:bCs/>
      <w:i/>
      <w:iCs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2FB4"/>
    <w:rPr>
      <w:rFonts w:asciiTheme="majorHAnsi" w:eastAsiaTheme="majorEastAsia" w:hAnsiTheme="majorHAnsi" w:cstheme="majorBidi"/>
      <w:b/>
      <w:bCs/>
      <w:lang w:val="en-US"/>
    </w:rPr>
  </w:style>
  <w:style w:type="table" w:styleId="Tabellenraster">
    <w:name w:val="Table Grid"/>
    <w:basedOn w:val="NormaleTabelle"/>
    <w:uiPriority w:val="59"/>
    <w:rsid w:val="009B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5A7E"/>
    <w:rPr>
      <w:rFonts w:asciiTheme="majorHAnsi" w:eastAsiaTheme="majorEastAsia" w:hAnsiTheme="majorHAnsi" w:cstheme="majorBidi"/>
      <w:bCs/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5C2FB4"/>
    <w:pPr>
      <w:keepNext/>
      <w:pageBreakBefore/>
      <w:pBdr>
        <w:bottom w:val="single" w:sz="8" w:space="4" w:color="A59F68" w:themeColor="accent1"/>
      </w:pBdr>
      <w:spacing w:before="0"/>
      <w:contextualSpacing/>
    </w:pPr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C2FB4"/>
    <w:rPr>
      <w:rFonts w:ascii="CamingoDos Pro Bold" w:eastAsiaTheme="majorEastAsia" w:hAnsi="CamingoDos Pro Bold" w:cstheme="majorBidi"/>
      <w:spacing w:val="5"/>
      <w:kern w:val="28"/>
      <w:sz w:val="48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FB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FB4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qFormat/>
    <w:rsid w:val="00D60064"/>
    <w:pPr>
      <w:keepNext/>
      <w:keepLines/>
      <w:spacing w:before="0"/>
    </w:pPr>
  </w:style>
  <w:style w:type="character" w:styleId="Platzhaltertext">
    <w:name w:val="Placeholder Text"/>
    <w:basedOn w:val="Absatz-Standardschriftart"/>
    <w:uiPriority w:val="99"/>
    <w:semiHidden/>
    <w:rsid w:val="00CF3B01"/>
    <w:rPr>
      <w:color w:val="808080"/>
    </w:rPr>
  </w:style>
  <w:style w:type="paragraph" w:customStyle="1" w:styleId="Mitarbeiterangaben">
    <w:name w:val="Mitarbeiterangaben"/>
    <w:basedOn w:val="Standard"/>
    <w:rsid w:val="00B40A01"/>
    <w:pPr>
      <w:spacing w:before="0"/>
    </w:pPr>
    <w:rPr>
      <w:rFonts w:ascii="CamingoDos Pro Regular" w:hAnsi="CamingoDos Pro Regular"/>
      <w:sz w:val="16"/>
      <w:szCs w:val="16"/>
      <w:lang w:val="en-US"/>
    </w:rPr>
  </w:style>
  <w:style w:type="paragraph" w:customStyle="1" w:styleId="Fussnote">
    <w:name w:val="Fussnote"/>
    <w:basedOn w:val="Standard"/>
    <w:qFormat/>
    <w:rsid w:val="007C1D8A"/>
    <w:pPr>
      <w:pBdr>
        <w:top w:val="single" w:sz="4" w:space="1" w:color="auto"/>
      </w:pBdr>
      <w:tabs>
        <w:tab w:val="center" w:pos="5103"/>
        <w:tab w:val="right" w:pos="10206"/>
      </w:tabs>
      <w:spacing w:before="0"/>
    </w:pPr>
    <w:rPr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7C1D8A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D8A"/>
    <w:rPr>
      <w:rFonts w:ascii="Cambria" w:hAnsi="Cambria"/>
    </w:rPr>
  </w:style>
  <w:style w:type="paragraph" w:styleId="Fuzeile">
    <w:name w:val="footer"/>
    <w:basedOn w:val="Standard"/>
    <w:link w:val="FuzeileZchn"/>
    <w:uiPriority w:val="99"/>
    <w:unhideWhenUsed/>
    <w:rsid w:val="007C1D8A"/>
    <w:pPr>
      <w:pBdr>
        <w:top w:val="single" w:sz="4" w:space="1" w:color="auto"/>
      </w:pBdr>
      <w:tabs>
        <w:tab w:val="center" w:pos="4536"/>
        <w:tab w:val="right" w:pos="9072"/>
      </w:tabs>
      <w:spacing w:before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C1D8A"/>
    <w:rPr>
      <w:rFonts w:ascii="Cambria" w:hAnsi="Cambria"/>
      <w:sz w:val="18"/>
    </w:rPr>
  </w:style>
  <w:style w:type="character" w:styleId="Hyperlink">
    <w:name w:val="Hyperlink"/>
    <w:basedOn w:val="Absatz-Standardschriftart"/>
    <w:uiPriority w:val="99"/>
    <w:unhideWhenUsed/>
    <w:rsid w:val="00722A99"/>
    <w:rPr>
      <w:color w:val="A59F68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41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1012"/>
    <w:rPr>
      <w:b/>
      <w:bCs/>
    </w:rPr>
  </w:style>
  <w:style w:type="paragraph" w:customStyle="1" w:styleId="xmsonormal">
    <w:name w:val="x_msonormal"/>
    <w:basedOn w:val="Standard"/>
    <w:rsid w:val="00741012"/>
    <w:pPr>
      <w:spacing w:before="0"/>
    </w:pPr>
    <w:rPr>
      <w:rFonts w:ascii="Calibri" w:hAnsi="Calibri" w:cs="Calibri"/>
      <w:lang w:eastAsia="de-DE"/>
    </w:rPr>
  </w:style>
  <w:style w:type="paragraph" w:customStyle="1" w:styleId="paragraph">
    <w:name w:val="paragraph"/>
    <w:basedOn w:val="Standard"/>
    <w:rsid w:val="001F72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6F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3AF9"/>
    <w:rPr>
      <w:color w:val="64A2D3" w:themeColor="followedHyperlink"/>
      <w:u w:val="single"/>
    </w:rPr>
  </w:style>
  <w:style w:type="character" w:customStyle="1" w:styleId="s2">
    <w:name w:val="s2"/>
    <w:basedOn w:val="Absatz-Standardschriftart"/>
    <w:rsid w:val="00E0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2748849E3648D19CDEA9B4BBEAC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24483-61F6-4484-BA68-102A26E574CC}"/>
      </w:docPartPr>
      <w:docPartBody>
        <w:p w:rsidR="000B1E21" w:rsidRDefault="00A3187A">
          <w:pPr>
            <w:pStyle w:val="F32748849E3648D19CDEA9B4BBEAC473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C5BBC6CB344F23AD12B66C496D6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CE283-EAE7-401D-B55E-4FB1599790F4}"/>
      </w:docPartPr>
      <w:docPartBody>
        <w:p w:rsidR="000B1E21" w:rsidRDefault="00A3187A">
          <w:pPr>
            <w:pStyle w:val="B2C5BBC6CB344F23AD12B66C496D6401"/>
          </w:pPr>
          <w:r>
            <w:rPr>
              <w:rStyle w:val="Platzhaltertext"/>
            </w:rPr>
            <w:t>&lt;Betreff&gt;</w:t>
          </w:r>
        </w:p>
      </w:docPartBody>
    </w:docPart>
    <w:docPart>
      <w:docPartPr>
        <w:name w:val="8E8566EBBD4C4F2D9B94EE17E7D03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771A5-C448-4C9C-88C0-90EEAA349508}"/>
      </w:docPartPr>
      <w:docPartBody>
        <w:p w:rsidR="000B1E21" w:rsidRDefault="00641575" w:rsidP="00641575">
          <w:pPr>
            <w:pStyle w:val="8E8566EBBD4C4F2D9B94EE17E7D03ABB"/>
          </w:pPr>
          <w:r w:rsidRPr="00CE3F7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ingoDos Pro Bold">
    <w:panose1 w:val="020B08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Regular">
    <w:altName w:val="Arial"/>
    <w:panose1 w:val="020B0503040302020203"/>
    <w:charset w:val="00"/>
    <w:family w:val="swiss"/>
    <w:notTrueType/>
    <w:pitch w:val="variable"/>
    <w:sig w:usb0="A00000E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ingoDosPro-Regular">
    <w:panose1 w:val="020B0503040302020203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75"/>
    <w:rsid w:val="000B1E21"/>
    <w:rsid w:val="00143277"/>
    <w:rsid w:val="00223812"/>
    <w:rsid w:val="00233E03"/>
    <w:rsid w:val="003E2108"/>
    <w:rsid w:val="004217D6"/>
    <w:rsid w:val="004807A1"/>
    <w:rsid w:val="005E1FA2"/>
    <w:rsid w:val="006011C8"/>
    <w:rsid w:val="00641575"/>
    <w:rsid w:val="00755E3E"/>
    <w:rsid w:val="007F02A3"/>
    <w:rsid w:val="008F3AED"/>
    <w:rsid w:val="00A3187A"/>
    <w:rsid w:val="00C2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1575"/>
    <w:rPr>
      <w:color w:val="808080"/>
    </w:rPr>
  </w:style>
  <w:style w:type="paragraph" w:customStyle="1" w:styleId="F32748849E3648D19CDEA9B4BBEAC473">
    <w:name w:val="F32748849E3648D19CDEA9B4BBEAC473"/>
  </w:style>
  <w:style w:type="paragraph" w:customStyle="1" w:styleId="B2C5BBC6CB344F23AD12B66C496D6401">
    <w:name w:val="B2C5BBC6CB344F23AD12B66C496D6401"/>
  </w:style>
  <w:style w:type="paragraph" w:customStyle="1" w:styleId="8E8566EBBD4C4F2D9B94EE17E7D03ABB">
    <w:name w:val="8E8566EBBD4C4F2D9B94EE17E7D03ABB"/>
    <w:rsid w:val="0064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Bonifatiuswerk">
      <a:dk1>
        <a:sysClr val="windowText" lastClr="000000"/>
      </a:dk1>
      <a:lt1>
        <a:sysClr val="window" lastClr="FFFFFF"/>
      </a:lt1>
      <a:dk2>
        <a:srgbClr val="000000"/>
      </a:dk2>
      <a:lt2>
        <a:srgbClr val="E4E1DA"/>
      </a:lt2>
      <a:accent1>
        <a:srgbClr val="A59F68"/>
      </a:accent1>
      <a:accent2>
        <a:srgbClr val="64A2D3"/>
      </a:accent2>
      <a:accent3>
        <a:srgbClr val="A59F68"/>
      </a:accent3>
      <a:accent4>
        <a:srgbClr val="64A2D3"/>
      </a:accent4>
      <a:accent5>
        <a:srgbClr val="A59F68"/>
      </a:accent5>
      <a:accent6>
        <a:srgbClr val="64A2D3"/>
      </a:accent6>
      <a:hlink>
        <a:srgbClr val="A59F68"/>
      </a:hlink>
      <a:folHlink>
        <a:srgbClr val="64A2D3"/>
      </a:folHlink>
    </a:clrScheme>
    <a:fontScheme name="Bonifatiuswerk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FC0B311A4DB42AD801E9E633D3881" ma:contentTypeVersion="15" ma:contentTypeDescription="Ein neues Dokument erstellen." ma:contentTypeScope="" ma:versionID="9c6b624d89f73130214b7b396e46caf0">
  <xsd:schema xmlns:xsd="http://www.w3.org/2001/XMLSchema" xmlns:xs="http://www.w3.org/2001/XMLSchema" xmlns:p="http://schemas.microsoft.com/office/2006/metadata/properties" xmlns:ns2="1ccd4ad9-540f-4ad2-86a5-1d2c84617f6e" xmlns:ns3="95c1705c-a5bf-4814-8667-7ee07c3eadaf" targetNamespace="http://schemas.microsoft.com/office/2006/metadata/properties" ma:root="true" ma:fieldsID="d78018c07b2a64623048457c72ad6e12" ns2:_="" ns3:_="">
    <xsd:import namespace="1ccd4ad9-540f-4ad2-86a5-1d2c84617f6e"/>
    <xsd:import namespace="95c1705c-a5bf-4814-8667-7ee07c3ea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4ad9-540f-4ad2-86a5-1d2c8461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200ba-bb90-4c6c-8645-f2427093ed1c}" ma:internalName="TaxCatchAll" ma:showField="CatchAllData" ma:web="1ccd4ad9-540f-4ad2-86a5-1d2c84617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1705c-a5bf-4814-8667-7ee07c3e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ff3764-8e27-4274-b42b-d5cf7aa45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C6F80-E8B8-41A9-B021-0619673ED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389DA-452F-415F-BCB1-79EAB3B2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d4ad9-540f-4ad2-86a5-1d2c84617f6e"/>
    <ds:schemaRef ds:uri="95c1705c-a5bf-4814-8667-7ee07c3ea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72805-1EA9-4D1C-8055-829E45D45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Kleibold, Patrick</dc:creator>
  <cp:lastModifiedBy>Helmers, Simon</cp:lastModifiedBy>
  <cp:revision>119</cp:revision>
  <cp:lastPrinted>2024-05-02T10:30:00Z</cp:lastPrinted>
  <dcterms:created xsi:type="dcterms:W3CDTF">2023-07-13T07:56:00Z</dcterms:created>
  <dcterms:modified xsi:type="dcterms:W3CDTF">2024-05-02T13:46:00Z</dcterms:modified>
</cp:coreProperties>
</file>